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8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32"/>
        </w:rPr>
      </w:pPr>
      <w:r>
        <w:rPr>
          <w:rFonts w:ascii="Tahoma"/>
          <w:b w:val="on"/>
          <w:color w:val="000000"/>
          <w:spacing w:val="0"/>
          <w:sz w:val="32"/>
        </w:rPr>
        <w:t>HESSISCHER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FUSSBALL-VERBAND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e.V.</w:t>
      </w:r>
      <w:r>
        <w:rPr>
          <w:rFonts w:ascii="Tahoma"/>
          <w:b w:val="on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Verbandsschiedsrichterausschuss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1" w:after="0" w:line="388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Verbandslehrstab</w:t>
      </w:r>
      <w:r>
        <w:rPr>
          <w:rFonts w:ascii="Tahoma"/>
          <w:color w:val="000000"/>
          <w:spacing w:val="0"/>
          <w:sz w:val="32"/>
        </w:rPr>
        <w:t xml:space="preserve"> </w:t>
      </w:r>
      <w:r>
        <w:rPr>
          <w:rFonts w:ascii="Tahoma"/>
          <w:color w:val="000000"/>
          <w:spacing w:val="0"/>
          <w:sz w:val="32"/>
        </w:rPr>
        <w:t>VLS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371" w:x="960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97" w:x="1091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19" w:x="3212" w:y="2426"/>
        <w:widowControl w:val="off"/>
        <w:autoSpaceDE w:val="off"/>
        <w:autoSpaceDN w:val="off"/>
        <w:spacing w:before="0" w:after="0" w:line="359" w:lineRule="exact"/>
        <w:ind w:left="0" w:right="0" w:firstLine="0"/>
        <w:jc w:val="left"/>
        <w:rPr>
          <w:rFonts w:ascii="NLGHFL+Arial-BoldMT"/>
          <w:color w:val="000000"/>
          <w:spacing w:val="0"/>
          <w:sz w:val="32"/>
        </w:rPr>
      </w:pPr>
      <w:r>
        <w:rPr>
          <w:rFonts w:ascii="NLGHFL+Arial-BoldMT"/>
          <w:color w:val="000000"/>
          <w:spacing w:val="0"/>
          <w:sz w:val="32"/>
        </w:rPr>
        <w:t>Hausregeltest</w:t>
      </w:r>
      <w:r>
        <w:rPr>
          <w:rFonts w:ascii="NLGHFL+Arial-BoldMT"/>
          <w:color w:val="000000"/>
          <w:spacing w:val="0"/>
          <w:sz w:val="32"/>
        </w:rPr>
        <w:t xml:space="preserve"> </w:t>
      </w:r>
      <w:r>
        <w:rPr>
          <w:rFonts w:ascii="NLGHFL+Arial-BoldMT"/>
          <w:color w:val="000000"/>
          <w:spacing w:val="0"/>
          <w:sz w:val="32"/>
        </w:rPr>
        <w:t>Nr.</w:t>
      </w:r>
      <w:r>
        <w:rPr>
          <w:rFonts w:ascii="NLGHFL+Arial-BoldMT"/>
          <w:color w:val="000000"/>
          <w:spacing w:val="-1"/>
          <w:sz w:val="32"/>
        </w:rPr>
        <w:t xml:space="preserve"> </w:t>
      </w:r>
      <w:r>
        <w:rPr>
          <w:rFonts w:ascii="NLGHFL+Arial-BoldMT"/>
          <w:color w:val="000000"/>
          <w:spacing w:val="0"/>
          <w:sz w:val="32"/>
        </w:rPr>
        <w:t>2</w:t>
      </w:r>
      <w:r>
        <w:rPr>
          <w:rFonts w:ascii="NLGHFL+Arial-BoldMT"/>
          <w:color w:val="000000"/>
          <w:spacing w:val="0"/>
          <w:sz w:val="32"/>
        </w:rPr>
        <w:t xml:space="preserve"> </w:t>
      </w:r>
      <w:r>
        <w:rPr>
          <w:rFonts w:ascii="NLGHFL+Arial-BoldMT"/>
          <w:color w:val="000000"/>
          <w:spacing w:val="0"/>
          <w:sz w:val="32"/>
        </w:rPr>
        <w:t>/</w:t>
      </w:r>
      <w:r>
        <w:rPr>
          <w:rFonts w:ascii="NLGHFL+Arial-BoldMT"/>
          <w:color w:val="000000"/>
          <w:spacing w:val="0"/>
          <w:sz w:val="32"/>
        </w:rPr>
        <w:t xml:space="preserve"> </w:t>
      </w:r>
      <w:r>
        <w:rPr>
          <w:rFonts w:ascii="NLGHFL+Arial-BoldMT"/>
          <w:color w:val="000000"/>
          <w:spacing w:val="0"/>
          <w:sz w:val="32"/>
        </w:rPr>
        <w:t>Saison</w:t>
      </w:r>
      <w:r>
        <w:rPr>
          <w:rFonts w:ascii="NLGHFL+Arial-BoldMT"/>
          <w:color w:val="000000"/>
          <w:spacing w:val="0"/>
          <w:sz w:val="32"/>
        </w:rPr>
        <w:t xml:space="preserve"> </w:t>
      </w:r>
      <w:r>
        <w:rPr>
          <w:rFonts w:ascii="NLGHFL+Arial-BoldMT"/>
          <w:color w:val="000000"/>
          <w:spacing w:val="0"/>
          <w:sz w:val="32"/>
        </w:rPr>
        <w:t>2024/25</w:t>
      </w:r>
      <w:r>
        <w:rPr>
          <w:rFonts w:ascii="NLGHFL+Arial-BoldMT"/>
          <w:color w:val="000000"/>
          <w:spacing w:val="0"/>
          <w:sz w:val="32"/>
        </w:rPr>
      </w:r>
    </w:p>
    <w:p>
      <w:pPr>
        <w:pStyle w:val="Normal"/>
        <w:framePr w:w="363" w:x="967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In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einem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Kreisoberliga-Spiel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möchte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die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Mannschaft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einen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neuen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einwechseln.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Spieler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steht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bereit,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ist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unterbrochen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und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Schiedsrichter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ist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informiert.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auszuwechselnde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geht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auf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anderen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Seite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Spielfeldes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über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die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näher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gelegene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Seitenauslinie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aus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dem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Spielfeld.</w:t>
      </w:r>
      <w:r>
        <w:rPr>
          <w:rFonts w:ascii="FOGFPO+ArialMT"/>
          <w:color w:val="212529"/>
          <w:spacing w:val="-2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Schiedsrichter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Mittellinie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beim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Einwechselspieler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steht,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sieht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er,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dass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dieser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einen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Ausrüstungsmangel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hat,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keine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Schienbeinschoner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trägt.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12529"/>
          <w:spacing w:val="0"/>
          <w:sz w:val="22"/>
        </w:rPr>
        <w:t>lässt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diesen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deshalb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nicht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auf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-1"/>
          <w:sz w:val="22"/>
        </w:rPr>
        <w:t>das</w:t>
      </w:r>
      <w:r>
        <w:rPr>
          <w:rFonts w:ascii="FOGFPO+ArialMT"/>
          <w:color w:val="212529"/>
          <w:spacing w:val="1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Feld.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setzt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nun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mit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12529"/>
          <w:spacing w:val="0"/>
          <w:sz w:val="22"/>
        </w:rPr>
        <w:t>Spielfortsetzung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fort.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Frage: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Darf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jetzt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vorher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ausgewechselte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Spieler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wieder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auf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das</w:t>
      </w:r>
      <w:r>
        <w:rPr>
          <w:rFonts w:ascii="FOGFPO+ArialMT"/>
          <w:color w:val="212529"/>
          <w:spacing w:val="0"/>
          <w:sz w:val="22"/>
        </w:rPr>
        <w:t xml:space="preserve"> </w:t>
      </w:r>
      <w:r>
        <w:rPr>
          <w:rFonts w:ascii="FOGFPO+ArialMT"/>
          <w:color w:val="212529"/>
          <w:spacing w:val="0"/>
          <w:sz w:val="22"/>
        </w:rPr>
        <w:t>Feld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87" w:x="1089" w:y="3195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 w:hAnsi="FOGFPO+ArialMT" w:cs="FOGFPO+ArialMT"/>
          <w:color w:val="212529"/>
          <w:spacing w:val="0"/>
          <w:sz w:val="22"/>
        </w:rPr>
        <w:t>zurückkehren?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597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2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Torwart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sicher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gefangen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schlägt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nun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weiten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Schuss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gegnerischen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Strafraum</w:t>
      </w:r>
      <w:r>
        <w:rPr>
          <w:rFonts w:ascii="FOGFPO+ArialMT"/>
          <w:color w:val="202428"/>
          <w:spacing w:val="-2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Als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anderen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Strafraum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-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unberührt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anderen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Spielern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–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erreicht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sieht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Schiedsrichter,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verletzt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Boden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liegt.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nun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immer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noch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Strafraum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ohne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ihn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jemand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berührt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Jetzt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pfeift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Schiedsrichter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ab.</w:t>
      </w:r>
      <w:r>
        <w:rPr>
          <w:rFonts w:ascii="FOGFPO+ArialMT"/>
          <w:color w:val="202428"/>
          <w:spacing w:val="1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Wie,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wo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31" w:x="1089" w:y="596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wem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wird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fortgesetzt?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82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93" w:x="1089" w:y="82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3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Kreisoberliga-Spiel: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Torwart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verletzt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wird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außerhalb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Spielfeldes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hinter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93" w:x="1089" w:y="823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behandelt.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fortsetzen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können,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nun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als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TW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gekennzeichneter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Feldspieler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93" w:x="1089" w:y="823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ins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Als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Angriff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gespielt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wird,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läuft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verletzte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TW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ohne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Zustimmung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93" w:x="1089" w:y="823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Feld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verhindert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Strafraum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taktischen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Foul</w:t>
      </w:r>
      <w:r>
        <w:rPr>
          <w:rFonts w:ascii="FOGFPO+ArialMT"/>
          <w:color w:val="202428"/>
          <w:spacing w:val="-2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(Halten)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gute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Angriffsmöglichkeit.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93" w:x="1089" w:y="823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Wie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entscheiden?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102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85" w:x="1089" w:y="102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4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Kreisoberliga-Spiel: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Ersatztorwart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wärmt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sich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hinter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eigenen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Als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-2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Angriff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85" w:x="1089" w:y="10260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gespielt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wird,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läuft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Ersatz-TW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ohne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Zustimmung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Feld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verhindert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im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85" w:x="1089" w:y="10260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Strafraum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taktischen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Foul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gute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Angriffsmöglichkeit.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entscheiden?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117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47" w:x="1089" w:y="1177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5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90.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–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Schiedsrichter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zeigt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fünf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Minuten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Nachspielzeit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beim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Stande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2:1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91.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47" w:x="1089" w:y="1177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Min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fällt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3:1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92.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sogar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4:1.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Schiedsrichter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pfeift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dann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direkt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nach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dem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47" w:x="1089" w:y="11772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Torerfolg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4:1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ab,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Meinung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zurück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liegenden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47" w:x="1089" w:y="1177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verbleibenden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Nachspielzeit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keine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Chance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mehr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auszugleichen.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Handelt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richtig?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135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10" w:x="1089" w:y="135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6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KOL: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bereits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verwarnter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klatscht,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während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seine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Mannschaft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wieder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10" w:x="1089" w:y="13539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Ballbesitz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ist,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höhnisch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-1"/>
          <w:sz w:val="22"/>
        </w:rPr>
        <w:t>dem</w:t>
      </w:r>
      <w:r>
        <w:rPr>
          <w:rFonts w:ascii="FOGFPO+ArialMT"/>
          <w:color w:val="202428"/>
          <w:spacing w:val="1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Applaus,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weil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dieser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angebliche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Abseitsstellung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nicht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erkannt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110" w:x="1089" w:y="13539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hat.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Schiedsrichter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unterbricht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deshalb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Entscheidung?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8.950012207031pt;margin-top:39.75pt;z-index:-3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54.950012207031pt;margin-top:39.75pt;z-index:-7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.5pt;margin-top:151.899993896484pt;z-index:-11;width:512.25pt;height:595.2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11" w:x="967" w:y="13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07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welchen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Spielfortsetzungen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bzw.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Spielstrafen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kann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nicht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direkt</w:t>
      </w:r>
      <w:r>
        <w:rPr>
          <w:rFonts w:ascii="FOGFPO+ArialMT"/>
          <w:color w:val="202428"/>
          <w:spacing w:val="-3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erzielt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werden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(kein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11" w:x="967" w:y="1399"/>
        <w:widowControl w:val="off"/>
        <w:autoSpaceDE w:val="off"/>
        <w:autoSpaceDN w:val="off"/>
        <w:spacing w:before="3" w:after="0" w:line="247" w:lineRule="exact"/>
        <w:ind w:left="425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Eigentor)?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26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76" w:x="1089" w:y="266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8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Nach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regulären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Spielzeit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steht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Kreis-Pokalspiel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0:0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unentschieden.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Schiedsrichter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76" w:x="1089" w:y="2662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pfeift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das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ab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und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soll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direkt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Elfmeterschießen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stattfinden.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bereits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verwarnte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76" w:x="1089" w:y="266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Spieler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Mannschaft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reklamiert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noch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vor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Seitenwahl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verwarnungswürdig</w:t>
      </w:r>
      <w:r>
        <w:rPr>
          <w:rFonts w:ascii="FOGFPO+ArialMT"/>
          <w:color w:val="000000"/>
          <w:spacing w:val="-3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beim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76" w:x="1089" w:y="266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Schiedsrichter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über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Foulszene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aus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Welche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Entscheidungen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trifft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876" w:x="1089" w:y="2662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Schiedsrichter?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46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4678"/>
        <w:widowControl w:val="off"/>
        <w:autoSpaceDE w:val="off"/>
        <w:autoSpaceDN w:val="off"/>
        <w:spacing w:before="152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363" w:x="967" w:y="4678"/>
        <w:widowControl w:val="off"/>
        <w:autoSpaceDE w:val="off"/>
        <w:autoSpaceDN w:val="off"/>
        <w:spacing w:before="152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38" w:x="1089" w:y="467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9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A-Junioren-Spiel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wird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von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seinem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Gegner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durch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taktisches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Foulspiel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am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38" w:x="1089" w:y="467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Weiterlaufen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gehindert.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Damit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würde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gute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Angriffssituation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unterbunden.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Gegner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bleibt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38" w:x="1089" w:y="467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jedoch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auf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Beinen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und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gewährt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Vorteil.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Angreifer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kann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Ball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938" w:x="1089" w:y="4678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ins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Tor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schießen.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Wie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ist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zu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entscheiden?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0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B-Junioren-Spiel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wird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von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seinem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Gegner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durch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rücksichtsloses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Foulspiel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am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Weiterlaufen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gehindert.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Damit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würde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eine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gute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Angriffssituation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unterbunden.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Gegner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bleibt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jedoch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auf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Beinen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und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gewährt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Spieler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Vorteil.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Angreifer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kann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85" w:x="1089" w:y="6444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Ball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ins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Tor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000000"/>
          <w:spacing w:val="0"/>
          <w:sz w:val="22"/>
        </w:rPr>
        <w:t>schießen.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Wie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ist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zu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entscheiden?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schnellen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Kreisoberliga-Spiel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grätscht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</w:t>
      </w:r>
      <w:r>
        <w:rPr>
          <w:rFonts w:ascii="FOGFPO+ArialMT"/>
          <w:color w:val="202428"/>
          <w:spacing w:val="-1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offenen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Sohle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voran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Gegner,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bringt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diesen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Tritt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gegen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die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Wade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grober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Weise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Fall.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gelangt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jedoch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Gefoulten,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nur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noch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ins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leere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schießen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muss.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erkennt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entscheidet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blitzschnell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auf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Vorteil.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Torerfolg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gelingt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Stürmer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aber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nicht,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3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trifft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nur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Pfosten,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von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wo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zurückspringt,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ihn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spielt,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zuvor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5" w:x="1089" w:y="8211"/>
        <w:widowControl w:val="off"/>
        <w:autoSpaceDE w:val="off"/>
        <w:autoSpaceDN w:val="off"/>
        <w:spacing w:before="8" w:after="0" w:line="247" w:lineRule="exact"/>
        <w:ind w:left="303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das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Foulspiel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begangen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Welche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Maßnahmen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treffen?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10049" w:x="967" w:y="104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12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Anstoß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zweiten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Halbzeit.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 w:hAnsi="FOGFPO+ArialMT" w:cs="FOGFPO+ArialMT"/>
          <w:color w:val="202428"/>
          <w:spacing w:val="0"/>
          <w:sz w:val="22"/>
        </w:rPr>
        <w:t>anstoßende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tippt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Ball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kurz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an,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sich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bewegt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und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5194" w:x="1392" w:y="1073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202428"/>
          <w:spacing w:val="0"/>
          <w:sz w:val="22"/>
        </w:rPr>
        <w:t>spielt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ihn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dann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einem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Mitspieler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zu.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Entscheidung?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2332" w:x="1392" w:y="117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ff0000"/>
          <w:spacing w:val="0"/>
          <w:sz w:val="22"/>
        </w:rPr>
        <w:t>Technischer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Hinweis: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351" w:x="1392" w:y="121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ff0000"/>
          <w:spacing w:val="0"/>
          <w:sz w:val="22"/>
        </w:rPr>
        <w:t>Falls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der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Link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nicht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direkt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angeklickt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werden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kann,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dann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einfach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in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ein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neues</w:t>
      </w:r>
      <w:r>
        <w:rPr>
          <w:rFonts w:ascii="FOGFPO+ArialMT"/>
          <w:color w:val="ff0000"/>
          <w:spacing w:val="-4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Browser-Fenster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9351" w:x="1392" w:y="1211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 w:hAnsi="FOGFPO+ArialMT" w:cs="FOGFPO+ArialMT"/>
          <w:color w:val="ff0000"/>
          <w:spacing w:val="0"/>
          <w:sz w:val="22"/>
        </w:rPr>
        <w:t>öffnen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und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den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Link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dort</w:t>
      </w:r>
      <w:r>
        <w:rPr>
          <w:rFonts w:ascii="FOGFPO+ArialMT"/>
          <w:color w:val="ff0000"/>
          <w:spacing w:val="0"/>
          <w:sz w:val="22"/>
        </w:rPr>
        <w:t xml:space="preserve"> </w:t>
      </w:r>
      <w:r>
        <w:rPr>
          <w:rFonts w:ascii="FOGFPO+ArialMT"/>
          <w:color w:val="ff0000"/>
          <w:spacing w:val="0"/>
          <w:sz w:val="22"/>
        </w:rPr>
        <w:t>einkopieren.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486" w:x="967" w:y="128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13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7272" w:x="1392" w:y="12859"/>
        <w:widowControl w:val="off"/>
        <w:autoSpaceDE w:val="off"/>
        <w:autoSpaceDN w:val="off"/>
        <w:spacing w:before="0" w:after="0" w:line="270" w:lineRule="exact"/>
        <w:ind w:left="0" w:right="0" w:firstLine="0"/>
        <w:jc w:val="left"/>
        <w:rPr>
          <w:rFonts w:ascii="SGHDNH+Aptos"/>
          <w:color w:val="000000"/>
          <w:spacing w:val="0"/>
          <w:sz w:val="22"/>
        </w:rPr>
      </w:pPr>
      <w:r>
        <w:rPr/>
        <w:fldChar w:fldCharType="begin"/>
      </w:r>
      <w:r>
        <w:rPr/>
        <w:instrText> HYPERLINK "https://deu01.safelinks.protection.outlook.com/?url=https%3A%2F%2Ffussballhessen.de%2Fwp-content%2Fuploads%2F2024%2F09%2F2024-09_13.mp4&amp;data=05%7C02%7C%7Cee9a7dbd01c24d5a948308dcd22d410b%7C5e14ed00b4af455f86aef38a34bf2f6d%7C0%7C0%7C638616339012939400%7CUnknown%7CTWFpbGZsb3d8eyJWIjoiMC4wLjAwMDAiLCJQIjoiV2luMzIiLCJBTiI6Ik1haWwiLCJXVCI6Mn0%3D%7C0%7C%7C%7C&amp;sdata=Kx6ADZBbvideSArCF0iWzmUFpV6Eh6%2BJJTotey7BdcQ%3D&amp;reserved=0" </w:instrText>
      </w:r>
      <w:r>
        <w:rPr/>
      </w:r>
      <w:r>
        <w:rPr/>
        <w:fldChar w:fldCharType="separate"/>
      </w:r>
      <w:r>
        <w:rPr>
          <w:rFonts w:ascii="SGHDNH+Aptos"/>
          <w:color w:val="0000ff"/>
          <w:spacing w:val="0"/>
          <w:sz w:val="22"/>
        </w:rPr>
        <w:t>https://fussballhessen.de/wp-content/uploads/2024/09/2024-09_13.mp4</w:t>
      </w:r>
      <w:r>
        <w:rPr/>
        <w:fldChar w:fldCharType="end"/>
      </w:r>
      <w:r>
        <w:rPr>
          <w:rFonts w:ascii="SGHDNH+Aptos"/>
          <w:color w:val="000000"/>
          <w:spacing w:val="0"/>
          <w:sz w:val="22"/>
        </w:rPr>
      </w:r>
    </w:p>
    <w:p>
      <w:pPr>
        <w:pStyle w:val="Normal"/>
        <w:framePr w:w="2574" w:x="967" w:y="1388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14</w:t>
      </w:r>
      <w:r>
        <w:rPr>
          <w:rFonts w:ascii="FOGFPO+ArialMT"/>
          <w:color w:val="000000"/>
          <w:spacing w:val="12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Fachlicher</w:t>
      </w:r>
      <w:r>
        <w:rPr>
          <w:rFonts w:ascii="FOGFPO+ArialMT"/>
          <w:color w:val="202428"/>
          <w:spacing w:val="0"/>
          <w:sz w:val="22"/>
        </w:rPr>
        <w:t xml:space="preserve"> </w:t>
      </w:r>
      <w:r>
        <w:rPr>
          <w:rFonts w:ascii="FOGFPO+ArialMT"/>
          <w:color w:val="202428"/>
          <w:spacing w:val="0"/>
          <w:sz w:val="22"/>
        </w:rPr>
        <w:t>Hinweis: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8830" w:x="1392" w:y="1426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ist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die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Beurteilung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des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Foulspiels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entscheidend,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nicht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die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Aufregungen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im</w:t>
      </w:r>
      <w:r>
        <w:rPr>
          <w:rFonts w:ascii="FOGFPO+ArialMT"/>
          <w:color w:val="000000"/>
          <w:spacing w:val="0"/>
          <w:sz w:val="22"/>
        </w:rPr>
        <w:t xml:space="preserve"> </w:t>
      </w:r>
      <w:r>
        <w:rPr>
          <w:rFonts w:ascii="FOGFPO+ArialMT"/>
          <w:color w:val="000000"/>
          <w:spacing w:val="0"/>
          <w:sz w:val="22"/>
        </w:rPr>
        <w:t>Nachgang.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7272" w:x="1392" w:y="1476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SGHDNH+Aptos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fussballhessen.de%2Fwp-content%2Fuploads%2F2024%2F09%2F2024-09_14.mp4&amp;data=05%7C02%7C%7Cee9a7dbd01c24d5a948308dcd22d410b%7C5e14ed00b4af455f86aef38a34bf2f6d%7C0%7C0%7C638616339012951472%7CUnknown%7CTWFpbGZsb3d8eyJWIjoiMC4wLjAwMDAiLCJQIjoiV2luMzIiLCJBTiI6Ik1haWwiLCJXVCI6Mn0%3D%7C0%7C%7C%7C&amp;sdata=h0WbCZp2zX0JjMidlMPJReqvbSxoCE9RTC7wib9bBOo%3D&amp;reserved=0" </w:instrText>
      </w:r>
      <w:r>
        <w:rPr/>
      </w:r>
      <w:r>
        <w:rPr/>
        <w:fldChar w:fldCharType="separate"/>
      </w:r>
      <w:r>
        <w:rPr>
          <w:rFonts w:ascii="SGHDNH+Aptos"/>
          <w:color w:val="0000fe"/>
          <w:spacing w:val="0"/>
          <w:sz w:val="22"/>
          <w:u w:val="single"/>
        </w:rPr>
        <w:t>https://fussballhessen.de/wp-content/uploads/2024/09/2024-09_14.mp4</w:t>
      </w:r>
      <w:r>
        <w:rPr/>
        <w:fldChar w:fldCharType="end"/>
      </w:r>
      <w:r>
        <w:rPr>
          <w:rFonts w:ascii="SGHDNH+Aptos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5pt;margin-top:62.4000015258789pt;z-index:-15;width:512.25pt;height:70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8" w:lineRule="exact"/>
        <w:ind w:left="0" w:right="0" w:firstLine="0"/>
        <w:jc w:val="left"/>
        <w:rPr>
          <w:rFonts w:ascii="Tahoma"/>
          <w:b w:val="on"/>
          <w:color w:val="000000"/>
          <w:spacing w:val="0"/>
          <w:sz w:val="32"/>
        </w:rPr>
      </w:pPr>
      <w:r>
        <w:rPr>
          <w:rFonts w:ascii="Tahoma"/>
          <w:b w:val="on"/>
          <w:color w:val="000000"/>
          <w:spacing w:val="0"/>
          <w:sz w:val="32"/>
        </w:rPr>
        <w:t>HESSISCHER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FUSSBALL-VERBAND</w:t>
      </w:r>
      <w:r>
        <w:rPr>
          <w:rFonts w:ascii="Tahoma"/>
          <w:b w:val="on"/>
          <w:color w:val="000000"/>
          <w:spacing w:val="0"/>
          <w:sz w:val="32"/>
        </w:rPr>
        <w:t xml:space="preserve"> </w:t>
      </w:r>
      <w:r>
        <w:rPr>
          <w:rFonts w:ascii="Tahoma"/>
          <w:b w:val="on"/>
          <w:color w:val="000000"/>
          <w:spacing w:val="0"/>
          <w:sz w:val="32"/>
        </w:rPr>
        <w:t>e.V.</w:t>
      </w:r>
      <w:r>
        <w:rPr>
          <w:rFonts w:ascii="Tahoma"/>
          <w:b w:val="on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0" w:after="0" w:line="384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Verbandsschiedsrichterausschuss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6468" w:x="960" w:y="687"/>
        <w:widowControl w:val="off"/>
        <w:autoSpaceDE w:val="off"/>
        <w:autoSpaceDN w:val="off"/>
        <w:spacing w:before="1" w:after="0" w:line="388" w:lineRule="exact"/>
        <w:ind w:left="0" w:right="0" w:firstLine="0"/>
        <w:jc w:val="left"/>
        <w:rPr>
          <w:rFonts w:ascii="Tahoma"/>
          <w:color w:val="000000"/>
          <w:spacing w:val="0"/>
          <w:sz w:val="32"/>
        </w:rPr>
      </w:pPr>
      <w:r>
        <w:rPr>
          <w:rFonts w:ascii="Tahoma"/>
          <w:color w:val="000000"/>
          <w:spacing w:val="0"/>
          <w:sz w:val="32"/>
        </w:rPr>
        <w:t>Verbandslehrstab</w:t>
      </w:r>
      <w:r>
        <w:rPr>
          <w:rFonts w:ascii="Tahoma"/>
          <w:color w:val="000000"/>
          <w:spacing w:val="0"/>
          <w:sz w:val="32"/>
        </w:rPr>
        <w:t xml:space="preserve"> </w:t>
      </w:r>
      <w:r>
        <w:rPr>
          <w:rFonts w:ascii="Tahoma"/>
          <w:color w:val="000000"/>
          <w:spacing w:val="0"/>
          <w:sz w:val="32"/>
        </w:rPr>
        <w:t>VLS</w:t>
      </w:r>
      <w:r>
        <w:rPr>
          <w:rFonts w:ascii="Tahoma"/>
          <w:color w:val="000000"/>
          <w:spacing w:val="0"/>
          <w:sz w:val="32"/>
        </w:rPr>
      </w:r>
    </w:p>
    <w:p>
      <w:pPr>
        <w:pStyle w:val="Normal"/>
        <w:framePr w:w="371" w:x="960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97" w:x="1091" w:y="1849"/>
        <w:widowControl w:val="off"/>
        <w:autoSpaceDE w:val="off"/>
        <w:autoSpaceDN w:val="off"/>
        <w:spacing w:before="0" w:after="0" w:line="29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ahoma"/>
          <w:color w:val="000000"/>
          <w:spacing w:val="0"/>
          <w:sz w:val="24"/>
        </w:rPr>
        <w:t>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6" w:x="967" w:y="30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FOGFPO+ArialMT"/>
          <w:color w:val="000000"/>
          <w:spacing w:val="0"/>
          <w:sz w:val="22"/>
        </w:rPr>
      </w:pPr>
      <w:r>
        <w:rPr>
          <w:rFonts w:ascii="FOGFPO+ArialMT"/>
          <w:color w:val="000000"/>
          <w:spacing w:val="0"/>
          <w:sz w:val="22"/>
        </w:rPr>
        <w:t>15</w:t>
      </w:r>
      <w:r>
        <w:rPr>
          <w:rFonts w:ascii="FOGFPO+ArialMT"/>
          <w:color w:val="000000"/>
          <w:spacing w:val="0"/>
          <w:sz w:val="22"/>
        </w:rPr>
      </w:r>
    </w:p>
    <w:p>
      <w:pPr>
        <w:pStyle w:val="Normal"/>
        <w:framePr w:w="7272" w:x="1392" w:y="307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SGHDNH+Aptos"/>
          <w:color w:val="000000"/>
          <w:spacing w:val="0"/>
          <w:sz w:val="22"/>
          <w:u w:val="single"/>
        </w:rPr>
      </w:pPr>
      <w:r>
        <w:rPr/>
        <w:fldChar w:fldCharType="begin"/>
      </w:r>
      <w:r>
        <w:rPr/>
        <w:instrText> HYPERLINK "https://deu01.safelinks.protection.outlook.com/?url=https%3A%2F%2Ffussballhessen.de%2Fwp-content%2Fuploads%2F2024%2F09%2F2024-09_15.mp4&amp;data=05%7C02%7C%7Cee9a7dbd01c24d5a948308dcd22d410b%7C5e14ed00b4af455f86aef38a34bf2f6d%7C0%7C0%7C638616339012956353%7CUnknown%7CTWFpbGZsb3d8eyJWIjoiMC4wLjAwMDAiLCJQIjoiV2luMzIiLCJBTiI6Ik1haWwiLCJXVCI6Mn0%3D%7C0%7C%7C%7C&amp;sdata=ZNEG9BHOospQPuGnL5GEpVsxxvOun4uC5Ym%2FxRjN8ZA%3D&amp;reserved=0" </w:instrText>
      </w:r>
      <w:r>
        <w:rPr/>
      </w:r>
      <w:r>
        <w:rPr/>
        <w:fldChar w:fldCharType="separate"/>
      </w:r>
      <w:r>
        <w:rPr>
          <w:rFonts w:ascii="SGHDNH+Aptos"/>
          <w:color w:val="0000fe"/>
          <w:spacing w:val="0"/>
          <w:sz w:val="22"/>
          <w:u w:val="single"/>
        </w:rPr>
        <w:t>https://fussballhessen.de/wp-content/uploads/2024/09/2024-09_15.mp4</w:t>
      </w:r>
      <w:r>
        <w:rPr/>
        <w:fldChar w:fldCharType="end"/>
      </w:r>
      <w:r>
        <w:rPr>
          <w:rFonts w:ascii="SGHDNH+Aptos"/>
          <w:color w:val="000000"/>
          <w:spacing w:val="0"/>
          <w:sz w:val="22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388.950012207031pt;margin-top:39.75pt;z-index:-23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454.950012207031pt;margin-top:39.75pt;z-index:-27;width:59pt;height:59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41.5pt;margin-top:119.75pt;z-index:-31;width:512.25pt;height:80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Tahom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NLGHFL+Arial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20A6EEF-0000-0000-0000-000000000000}"/>
  </w:font>
  <w:font w:name="FOGFPO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A8E563F-0000-0000-0000-000000000000}"/>
  </w:font>
  <w:font w:name="SGHDNH+Aptos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7EB0F20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3</Pages>
  <Words>735</Words>
  <Characters>4464</Characters>
  <Application>Aspose</Application>
  <DocSecurity>0</DocSecurity>
  <Lines>83</Lines>
  <Paragraphs>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5116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2024-10-21T15:52:39+00:00</dcterms:created>
  <dcterms:modified xmlns:xsi="http://www.w3.org/2001/XMLSchema-instance" xmlns:dcterms="http://purl.org/dc/terms/" xsi:type="dcterms:W3CDTF">2024-10-21T15:52:39+00:00</dcterms:modified>
</coreProperties>
</file>